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727758">
      <w:pPr>
        <w:spacing w:after="100" w:afterAutospacing="1" w:line="480" w:lineRule="auto"/>
        <w:contextualSpacing/>
        <w:jc w:val="center"/>
        <w:rPr>
          <w:rFonts w:ascii="Times New Roman" w:hAnsi="Times New Roman" w:cs="Times New Roman"/>
          <w:b/>
          <w:sz w:val="24"/>
          <w:szCs w:val="24"/>
        </w:rPr>
      </w:pPr>
      <w:r w:rsidRPr="008B59A9">
        <w:rPr>
          <w:rFonts w:ascii="Times New Roman" w:hAnsi="Times New Roman" w:cs="Times New Roman"/>
          <w:b/>
          <w:sz w:val="24"/>
          <w:szCs w:val="24"/>
        </w:rPr>
        <w:t>Social Responsibility Essay</w:t>
      </w: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Name:</w:t>
      </w:r>
    </w:p>
    <w:p w:rsidR="00727758" w:rsidRPr="008B59A9" w:rsidP="00606666">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Institution:</w:t>
      </w:r>
    </w:p>
    <w:p w:rsidR="00727758" w:rsidRPr="008B59A9" w:rsidP="00606666">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Course:</w:t>
      </w:r>
    </w:p>
    <w:p w:rsidR="00727758" w:rsidRPr="008B59A9" w:rsidP="00606666">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Instructor:</w:t>
      </w:r>
    </w:p>
    <w:p w:rsidR="00727758" w:rsidRPr="008B59A9" w:rsidP="00606666">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Date:</w:t>
      </w: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727758" w:rsidRPr="008B59A9" w:rsidP="00606666">
      <w:pPr>
        <w:spacing w:after="100" w:afterAutospacing="1" w:line="480" w:lineRule="auto"/>
        <w:contextualSpacing/>
        <w:jc w:val="center"/>
        <w:rPr>
          <w:rFonts w:ascii="Times New Roman" w:hAnsi="Times New Roman" w:cs="Times New Roman"/>
          <w:b/>
          <w:sz w:val="24"/>
          <w:szCs w:val="24"/>
        </w:rPr>
      </w:pPr>
    </w:p>
    <w:p w:rsidR="0051788A" w:rsidRPr="008B59A9" w:rsidP="00606666">
      <w:pPr>
        <w:spacing w:after="100" w:afterAutospacing="1" w:line="480" w:lineRule="auto"/>
        <w:contextualSpacing/>
        <w:jc w:val="center"/>
        <w:rPr>
          <w:rFonts w:ascii="Times New Roman" w:hAnsi="Times New Roman" w:cs="Times New Roman"/>
          <w:b/>
          <w:sz w:val="24"/>
          <w:szCs w:val="24"/>
        </w:rPr>
      </w:pPr>
      <w:r w:rsidRPr="008B59A9">
        <w:rPr>
          <w:rFonts w:ascii="Times New Roman" w:hAnsi="Times New Roman" w:cs="Times New Roman"/>
          <w:b/>
          <w:sz w:val="24"/>
          <w:szCs w:val="24"/>
        </w:rPr>
        <w:t>Social Responsibility Essay</w:t>
      </w:r>
    </w:p>
    <w:p w:rsidR="00606666" w:rsidRPr="008B59A9" w:rsidP="00606666">
      <w:pPr>
        <w:spacing w:after="100" w:afterAutospacing="1" w:line="480" w:lineRule="auto"/>
        <w:ind w:firstLine="720"/>
        <w:contextualSpacing/>
        <w:rPr>
          <w:rFonts w:ascii="Times New Roman" w:hAnsi="Times New Roman" w:cs="Times New Roman"/>
          <w:sz w:val="24"/>
          <w:szCs w:val="24"/>
        </w:rPr>
      </w:pPr>
      <w:r w:rsidRPr="008B59A9">
        <w:rPr>
          <w:rFonts w:ascii="Times New Roman" w:hAnsi="Times New Roman" w:cs="Times New Roman"/>
          <w:sz w:val="24"/>
          <w:szCs w:val="24"/>
        </w:rPr>
        <w:t>Whereas the word "propaganda" has been around for decades, its po</w:t>
      </w:r>
      <w:r w:rsidRPr="008B59A9" w:rsidR="00AD2EE5">
        <w:rPr>
          <w:rFonts w:ascii="Times New Roman" w:hAnsi="Times New Roman" w:cs="Times New Roman"/>
          <w:sz w:val="24"/>
          <w:szCs w:val="24"/>
        </w:rPr>
        <w:t xml:space="preserve">pularity skyrocketed during </w:t>
      </w:r>
      <w:r w:rsidRPr="008B59A9">
        <w:rPr>
          <w:rFonts w:ascii="Times New Roman" w:hAnsi="Times New Roman" w:cs="Times New Roman"/>
          <w:sz w:val="24"/>
          <w:szCs w:val="24"/>
        </w:rPr>
        <w:t xml:space="preserve">World War I and II, when countries </w:t>
      </w:r>
      <w:r w:rsidRPr="008B59A9">
        <w:rPr>
          <w:rFonts w:ascii="Times New Roman" w:hAnsi="Times New Roman" w:cs="Times New Roman"/>
          <w:sz w:val="24"/>
          <w:szCs w:val="24"/>
        </w:rPr>
        <w:t>endeavored to sprea</w:t>
      </w:r>
      <w:r w:rsidRPr="008B59A9" w:rsidR="00AD2EE5">
        <w:rPr>
          <w:rFonts w:ascii="Times New Roman" w:hAnsi="Times New Roman" w:cs="Times New Roman"/>
          <w:sz w:val="24"/>
          <w:szCs w:val="24"/>
        </w:rPr>
        <w:t>d beliefs, knowledge, and information</w:t>
      </w:r>
      <w:r w:rsidRPr="008B59A9">
        <w:rPr>
          <w:rFonts w:ascii="Times New Roman" w:hAnsi="Times New Roman" w:cs="Times New Roman"/>
          <w:sz w:val="24"/>
          <w:szCs w:val="24"/>
        </w:rPr>
        <w:t xml:space="preserve"> in a coordinated and pur</w:t>
      </w:r>
      <w:r w:rsidRPr="008B59A9" w:rsidR="00E64844">
        <w:rPr>
          <w:rFonts w:ascii="Times New Roman" w:hAnsi="Times New Roman" w:cs="Times New Roman"/>
          <w:sz w:val="24"/>
          <w:szCs w:val="24"/>
        </w:rPr>
        <w:t>poseful effort</w:t>
      </w:r>
      <w:r w:rsidRPr="008B59A9">
        <w:rPr>
          <w:rFonts w:ascii="Times New Roman" w:hAnsi="Times New Roman" w:cs="Times New Roman"/>
          <w:sz w:val="24"/>
          <w:szCs w:val="24"/>
        </w:rPr>
        <w:t xml:space="preserve">. Different players continue using propaganda in various circumstances to influence public conversation through structured and intentional dissemination of </w:t>
      </w:r>
      <w:r w:rsidRPr="008B59A9" w:rsidR="00E13AE6">
        <w:rPr>
          <w:rFonts w:ascii="Times New Roman" w:hAnsi="Times New Roman" w:cs="Times New Roman"/>
          <w:sz w:val="24"/>
          <w:szCs w:val="24"/>
        </w:rPr>
        <w:t>philosophies</w:t>
      </w:r>
      <w:r w:rsidRPr="008B59A9">
        <w:rPr>
          <w:rFonts w:ascii="Times New Roman" w:hAnsi="Times New Roman" w:cs="Times New Roman"/>
          <w:sz w:val="24"/>
          <w:szCs w:val="24"/>
        </w:rPr>
        <w:t xml:space="preserve"> and ideas in modern times.</w:t>
      </w:r>
      <w:r w:rsidRPr="008B59A9" w:rsidR="00E8403A">
        <w:rPr>
          <w:rFonts w:ascii="Times New Roman" w:hAnsi="Times New Roman" w:cs="Times New Roman"/>
          <w:sz w:val="24"/>
          <w:szCs w:val="24"/>
        </w:rPr>
        <w:t xml:space="preserve"> </w:t>
      </w:r>
      <w:r w:rsidR="005639B4">
        <w:rPr>
          <w:rFonts w:ascii="Times New Roman" w:hAnsi="Times New Roman" w:cs="Times New Roman"/>
          <w:sz w:val="24"/>
          <w:szCs w:val="24"/>
        </w:rPr>
        <w:t>Generally, p</w:t>
      </w:r>
      <w:r w:rsidRPr="008B59A9" w:rsidR="00C07567">
        <w:rPr>
          <w:rFonts w:ascii="Times New Roman" w:hAnsi="Times New Roman" w:cs="Times New Roman"/>
          <w:sz w:val="24"/>
          <w:szCs w:val="24"/>
        </w:rPr>
        <w:t>ropaganda</w:t>
      </w:r>
      <w:r w:rsidRPr="008B59A9" w:rsidR="00E8403A">
        <w:rPr>
          <w:rFonts w:ascii="Times New Roman" w:hAnsi="Times New Roman" w:cs="Times New Roman"/>
          <w:sz w:val="24"/>
          <w:szCs w:val="24"/>
        </w:rPr>
        <w:t xml:space="preserve"> is the systematic effort to persuade opinion, behavior, or emotions in a wide audience using messaging in manners that subvert or inhibit an individual's consciousness, reasonable, and critical judgment</w:t>
      </w:r>
      <w:r w:rsidRPr="008B59A9" w:rsidR="00F20595">
        <w:rPr>
          <w:rFonts w:ascii="Times New Roman" w:hAnsi="Times New Roman" w:cs="Times New Roman"/>
          <w:color w:val="333333"/>
          <w:sz w:val="24"/>
          <w:szCs w:val="24"/>
          <w:shd w:val="clear" w:color="auto" w:fill="DFF0D8"/>
        </w:rPr>
        <w:t xml:space="preserve"> </w:t>
      </w:r>
      <w:r w:rsidRPr="008B59A9" w:rsidR="00F20595">
        <w:rPr>
          <w:rFonts w:ascii="Times New Roman" w:hAnsi="Times New Roman" w:cs="Times New Roman"/>
          <w:sz w:val="24"/>
          <w:szCs w:val="24"/>
        </w:rPr>
        <w:t>(</w:t>
      </w:r>
      <w:r w:rsidRPr="008B59A9" w:rsidR="008B59A9">
        <w:rPr>
          <w:rFonts w:ascii="Times New Roman" w:hAnsi="Times New Roman" w:cs="Times New Roman"/>
          <w:color w:val="222222"/>
          <w:sz w:val="24"/>
          <w:szCs w:val="24"/>
          <w:shd w:val="clear" w:color="auto" w:fill="FFFFFF"/>
        </w:rPr>
        <w:t>Jowett &amp; O'donnell, 2018</w:t>
      </w:r>
      <w:r w:rsidRPr="008B59A9" w:rsidR="00F20595">
        <w:rPr>
          <w:rFonts w:ascii="Times New Roman" w:hAnsi="Times New Roman" w:cs="Times New Roman"/>
          <w:sz w:val="24"/>
          <w:szCs w:val="24"/>
        </w:rPr>
        <w:t xml:space="preserve">). </w:t>
      </w:r>
      <w:r w:rsidRPr="008B59A9" w:rsidR="00C07567">
        <w:rPr>
          <w:rFonts w:ascii="Times New Roman" w:hAnsi="Times New Roman" w:cs="Times New Roman"/>
          <w:sz w:val="24"/>
          <w:szCs w:val="24"/>
        </w:rPr>
        <w:t>It can range from explicit lying to more covert deception and censoring</w:t>
      </w:r>
      <w:r w:rsidRPr="008B59A9" w:rsidR="003D1871">
        <w:rPr>
          <w:rFonts w:ascii="Times New Roman" w:hAnsi="Times New Roman" w:cs="Times New Roman"/>
          <w:sz w:val="24"/>
          <w:szCs w:val="24"/>
        </w:rPr>
        <w:t xml:space="preserve">. Propaganda </w:t>
      </w:r>
      <w:r w:rsidRPr="008B59A9" w:rsidR="00C07567">
        <w:rPr>
          <w:rFonts w:ascii="Times New Roman" w:hAnsi="Times New Roman" w:cs="Times New Roman"/>
          <w:sz w:val="24"/>
          <w:szCs w:val="24"/>
        </w:rPr>
        <w:t>has a specific goal, which is achieved through a well-organized and well-funded effort.</w:t>
      </w:r>
      <w:r w:rsidRPr="008B59A9" w:rsidR="00060F0B">
        <w:rPr>
          <w:rFonts w:ascii="Times New Roman" w:hAnsi="Times New Roman" w:cs="Times New Roman"/>
          <w:sz w:val="24"/>
          <w:szCs w:val="24"/>
        </w:rPr>
        <w:t xml:space="preserve"> </w:t>
      </w:r>
      <w:r w:rsidR="005639B4">
        <w:rPr>
          <w:rFonts w:ascii="Times New Roman" w:hAnsi="Times New Roman" w:cs="Times New Roman"/>
          <w:sz w:val="24"/>
          <w:szCs w:val="24"/>
        </w:rPr>
        <w:t>Additionally, i</w:t>
      </w:r>
      <w:r w:rsidRPr="008B59A9" w:rsidR="00060F0B">
        <w:rPr>
          <w:rFonts w:ascii="Times New Roman" w:hAnsi="Times New Roman" w:cs="Times New Roman"/>
          <w:sz w:val="24"/>
          <w:szCs w:val="24"/>
        </w:rPr>
        <w:t>t can be difficult</w:t>
      </w:r>
      <w:r w:rsidRPr="008B59A9" w:rsidR="005D7D0D">
        <w:rPr>
          <w:rFonts w:ascii="Times New Roman" w:hAnsi="Times New Roman" w:cs="Times New Roman"/>
          <w:sz w:val="24"/>
          <w:szCs w:val="24"/>
        </w:rPr>
        <w:t xml:space="preserve"> to identify propaganda, but people</w:t>
      </w:r>
      <w:r w:rsidRPr="008B59A9" w:rsidR="00060F0B">
        <w:rPr>
          <w:rFonts w:ascii="Times New Roman" w:hAnsi="Times New Roman" w:cs="Times New Roman"/>
          <w:sz w:val="24"/>
          <w:szCs w:val="24"/>
        </w:rPr>
        <w:t xml:space="preserve"> should not be quick to believe </w:t>
      </w:r>
      <w:r w:rsidRPr="008B59A9" w:rsidR="005D7D0D">
        <w:rPr>
          <w:rFonts w:ascii="Times New Roman" w:hAnsi="Times New Roman" w:cs="Times New Roman"/>
          <w:sz w:val="24"/>
          <w:szCs w:val="24"/>
        </w:rPr>
        <w:t>everything they see</w:t>
      </w:r>
      <w:r w:rsidRPr="008B59A9" w:rsidR="003D1871">
        <w:rPr>
          <w:rFonts w:ascii="Times New Roman" w:hAnsi="Times New Roman" w:cs="Times New Roman"/>
          <w:sz w:val="24"/>
          <w:szCs w:val="24"/>
        </w:rPr>
        <w:t xml:space="preserve">. </w:t>
      </w:r>
      <w:r w:rsidR="005639B4">
        <w:rPr>
          <w:rFonts w:ascii="Times New Roman" w:hAnsi="Times New Roman" w:cs="Times New Roman"/>
          <w:sz w:val="24"/>
          <w:szCs w:val="24"/>
        </w:rPr>
        <w:t>Thus, w</w:t>
      </w:r>
      <w:r w:rsidRPr="008B59A9" w:rsidR="003D1871">
        <w:rPr>
          <w:rFonts w:ascii="Times New Roman" w:hAnsi="Times New Roman" w:cs="Times New Roman"/>
          <w:sz w:val="24"/>
          <w:szCs w:val="24"/>
        </w:rPr>
        <w:t xml:space="preserve">hen one sees a propaganda message, one should </w:t>
      </w:r>
      <w:r w:rsidRPr="008B59A9" w:rsidR="00060F0B">
        <w:rPr>
          <w:rFonts w:ascii="Times New Roman" w:hAnsi="Times New Roman" w:cs="Times New Roman"/>
          <w:sz w:val="24"/>
          <w:szCs w:val="24"/>
        </w:rPr>
        <w:t>stop, think, reflect, get the message conveyed, and find out more about the source before making conclusions.</w:t>
      </w:r>
    </w:p>
    <w:p w:rsidR="00060F0B" w:rsidRPr="008B59A9" w:rsidP="00606666">
      <w:pPr>
        <w:spacing w:after="100" w:afterAutospacing="1" w:line="480" w:lineRule="auto"/>
        <w:ind w:firstLine="720"/>
        <w:contextualSpacing/>
        <w:rPr>
          <w:rFonts w:ascii="Times New Roman" w:hAnsi="Times New Roman" w:cs="Times New Roman"/>
          <w:sz w:val="24"/>
          <w:szCs w:val="24"/>
        </w:rPr>
      </w:pPr>
      <w:r w:rsidRPr="008B59A9">
        <w:rPr>
          <w:rFonts w:ascii="Times New Roman" w:hAnsi="Times New Roman" w:cs="Times New Roman"/>
          <w:sz w:val="24"/>
          <w:szCs w:val="24"/>
        </w:rPr>
        <w:t xml:space="preserve">According to UCHE and OJIAKU (2019), </w:t>
      </w:r>
      <w:r w:rsidRPr="008B59A9" w:rsidR="00DD36E6">
        <w:rPr>
          <w:rFonts w:ascii="Times New Roman" w:hAnsi="Times New Roman" w:cs="Times New Roman"/>
          <w:sz w:val="24"/>
          <w:szCs w:val="24"/>
        </w:rPr>
        <w:t>music can articu</w:t>
      </w:r>
      <w:r w:rsidRPr="008B59A9" w:rsidR="004C44BB">
        <w:rPr>
          <w:rFonts w:ascii="Times New Roman" w:hAnsi="Times New Roman" w:cs="Times New Roman"/>
          <w:sz w:val="24"/>
          <w:szCs w:val="24"/>
        </w:rPr>
        <w:t>late ideas through lyrics and tone.</w:t>
      </w:r>
      <w:r w:rsidRPr="008B59A9" w:rsidR="00DD36E6">
        <w:rPr>
          <w:rFonts w:ascii="Times New Roman" w:hAnsi="Times New Roman" w:cs="Times New Roman"/>
          <w:sz w:val="24"/>
          <w:szCs w:val="24"/>
        </w:rPr>
        <w:t xml:space="preserve"> </w:t>
      </w:r>
      <w:r w:rsidRPr="008B59A9" w:rsidR="004C44BB">
        <w:rPr>
          <w:rFonts w:ascii="Times New Roman" w:hAnsi="Times New Roman" w:cs="Times New Roman"/>
          <w:sz w:val="24"/>
          <w:szCs w:val="24"/>
        </w:rPr>
        <w:t>The</w:t>
      </w:r>
      <w:r w:rsidRPr="008B59A9" w:rsidR="00DD36E6">
        <w:rPr>
          <w:rFonts w:ascii="Times New Roman" w:hAnsi="Times New Roman" w:cs="Times New Roman"/>
          <w:sz w:val="24"/>
          <w:szCs w:val="24"/>
        </w:rPr>
        <w:t xml:space="preserve"> setting in which it is performed, who is performing it, and affiliations with artists make it a useful tool for propaganda.</w:t>
      </w:r>
      <w:r w:rsidRPr="008B59A9" w:rsidR="00C300BD">
        <w:rPr>
          <w:rFonts w:ascii="Times New Roman" w:hAnsi="Times New Roman" w:cs="Times New Roman"/>
          <w:sz w:val="24"/>
          <w:szCs w:val="24"/>
        </w:rPr>
        <w:t xml:space="preserve"> </w:t>
      </w:r>
      <w:r w:rsidRPr="008B59A9" w:rsidR="00BD3ADB">
        <w:rPr>
          <w:rFonts w:ascii="Times New Roman" w:hAnsi="Times New Roman" w:cs="Times New Roman"/>
          <w:sz w:val="24"/>
          <w:szCs w:val="24"/>
        </w:rPr>
        <w:t>Historically, music was used during World War I and II to motivate the troops and mock enemies. Music and poetry were common forms of mockery during the American Revolution, and they also functioned as a platform for disc</w:t>
      </w:r>
      <w:r w:rsidRPr="008B59A9" w:rsidR="004C44BB">
        <w:rPr>
          <w:rFonts w:ascii="Times New Roman" w:hAnsi="Times New Roman" w:cs="Times New Roman"/>
          <w:sz w:val="24"/>
          <w:szCs w:val="24"/>
        </w:rPr>
        <w:t>ussing current events</w:t>
      </w:r>
      <w:r w:rsidRPr="008B59A9" w:rsidR="00BD3ADB">
        <w:rPr>
          <w:rFonts w:ascii="Times New Roman" w:hAnsi="Times New Roman" w:cs="Times New Roman"/>
          <w:sz w:val="24"/>
          <w:szCs w:val="24"/>
        </w:rPr>
        <w:t>. Consequently, several conflicts and clashes pitting Americans and the British were recounted and commemorated through music. Samuel Adams used his music to rally Americans during the American Revolution against the British treatment of American colonists</w:t>
      </w:r>
      <w:r w:rsidRPr="008B59A9">
        <w:rPr>
          <w:rFonts w:ascii="Times New Roman" w:hAnsi="Times New Roman" w:cs="Times New Roman"/>
          <w:sz w:val="24"/>
          <w:szCs w:val="24"/>
        </w:rPr>
        <w:t xml:space="preserve"> (Mandell, 2019)</w:t>
      </w:r>
      <w:r w:rsidRPr="008B59A9" w:rsidR="00BD3ADB">
        <w:rPr>
          <w:rFonts w:ascii="Times New Roman" w:hAnsi="Times New Roman" w:cs="Times New Roman"/>
          <w:sz w:val="24"/>
          <w:szCs w:val="24"/>
        </w:rPr>
        <w:t xml:space="preserve">. His songs were not only a rallying call to the masses but </w:t>
      </w:r>
      <w:r w:rsidR="005639B4">
        <w:rPr>
          <w:rFonts w:ascii="Times New Roman" w:hAnsi="Times New Roman" w:cs="Times New Roman"/>
          <w:sz w:val="24"/>
          <w:szCs w:val="24"/>
        </w:rPr>
        <w:t>also</w:t>
      </w:r>
      <w:r w:rsidRPr="008B59A9" w:rsidR="00BD3ADB">
        <w:rPr>
          <w:rFonts w:ascii="Times New Roman" w:hAnsi="Times New Roman" w:cs="Times New Roman"/>
          <w:sz w:val="24"/>
          <w:szCs w:val="24"/>
        </w:rPr>
        <w:t xml:space="preserve"> were protest songs. </w:t>
      </w:r>
      <w:r w:rsidR="005639B4">
        <w:rPr>
          <w:rFonts w:ascii="Times New Roman" w:hAnsi="Times New Roman" w:cs="Times New Roman"/>
          <w:sz w:val="24"/>
          <w:szCs w:val="24"/>
        </w:rPr>
        <w:t>Normally, p</w:t>
      </w:r>
      <w:r w:rsidRPr="008B59A9" w:rsidR="00BD3ADB">
        <w:rPr>
          <w:rFonts w:ascii="Times New Roman" w:hAnsi="Times New Roman" w:cs="Times New Roman"/>
          <w:sz w:val="24"/>
          <w:szCs w:val="24"/>
        </w:rPr>
        <w:t xml:space="preserve">oliticians use famous works to convert their events into celebrations, unite their adherents, and represent their image in contemporary political races. </w:t>
      </w:r>
      <w:r w:rsidRPr="008B59A9" w:rsidR="004C44BB">
        <w:rPr>
          <w:rFonts w:ascii="Times New Roman" w:hAnsi="Times New Roman" w:cs="Times New Roman"/>
          <w:sz w:val="24"/>
          <w:szCs w:val="24"/>
        </w:rPr>
        <w:t xml:space="preserve">For instance, </w:t>
      </w:r>
      <w:r w:rsidRPr="008B59A9" w:rsidR="00BD3ADB">
        <w:rPr>
          <w:rFonts w:ascii="Times New Roman" w:hAnsi="Times New Roman" w:cs="Times New Roman"/>
          <w:sz w:val="24"/>
          <w:szCs w:val="24"/>
        </w:rPr>
        <w:t>Katy Perry, Cher, Jennifer Lopez, and others appeared at Hillary Clinton campaign rallies in 2016</w:t>
      </w:r>
      <w:r w:rsidRPr="008B59A9">
        <w:rPr>
          <w:rFonts w:ascii="Times New Roman" w:hAnsi="Times New Roman" w:cs="Times New Roman"/>
          <w:sz w:val="24"/>
          <w:szCs w:val="24"/>
        </w:rPr>
        <w:t xml:space="preserve"> (Brubaker, 2020)</w:t>
      </w:r>
      <w:r w:rsidRPr="008B59A9" w:rsidR="00BD3ADB">
        <w:rPr>
          <w:rFonts w:ascii="Times New Roman" w:hAnsi="Times New Roman" w:cs="Times New Roman"/>
          <w:sz w:val="24"/>
          <w:szCs w:val="24"/>
        </w:rPr>
        <w:t>.</w:t>
      </w:r>
    </w:p>
    <w:p w:rsidR="00D7105D" w:rsidRPr="008B59A9" w:rsidP="00606666">
      <w:pPr>
        <w:spacing w:after="100" w:afterAutospacing="1" w:line="480" w:lineRule="auto"/>
        <w:ind w:firstLine="720"/>
        <w:contextualSpacing/>
        <w:rPr>
          <w:rFonts w:ascii="Times New Roman" w:hAnsi="Times New Roman" w:cs="Times New Roman"/>
          <w:sz w:val="24"/>
          <w:szCs w:val="24"/>
        </w:rPr>
      </w:pPr>
      <w:r w:rsidRPr="008B59A9">
        <w:rPr>
          <w:rFonts w:ascii="Times New Roman" w:hAnsi="Times New Roman" w:cs="Times New Roman"/>
          <w:sz w:val="24"/>
          <w:szCs w:val="24"/>
        </w:rPr>
        <w:t xml:space="preserve">During World War II in Germany, the government had a huge say in the music artists composed. </w:t>
      </w:r>
      <w:r w:rsidR="005639B4">
        <w:rPr>
          <w:rFonts w:ascii="Times New Roman" w:hAnsi="Times New Roman" w:cs="Times New Roman"/>
          <w:sz w:val="24"/>
          <w:szCs w:val="24"/>
        </w:rPr>
        <w:t>Hence, i</w:t>
      </w:r>
      <w:r w:rsidRPr="008B59A9">
        <w:rPr>
          <w:rFonts w:ascii="Times New Roman" w:hAnsi="Times New Roman" w:cs="Times New Roman"/>
          <w:sz w:val="24"/>
          <w:szCs w:val="24"/>
        </w:rPr>
        <w:t>t is important to look at the context of the occurrences at the time. Music was a rallying call to the masses to support their countr</w:t>
      </w:r>
      <w:r w:rsidRPr="008B59A9">
        <w:rPr>
          <w:rFonts w:ascii="Times New Roman" w:hAnsi="Times New Roman" w:cs="Times New Roman"/>
          <w:sz w:val="24"/>
          <w:szCs w:val="24"/>
        </w:rPr>
        <w:t xml:space="preserve">y in times of war. The circumstances are different presently, but I would have composed songs that glorified the German military and </w:t>
      </w:r>
      <w:r w:rsidRPr="008B59A9" w:rsidR="00DC490A">
        <w:rPr>
          <w:rFonts w:ascii="Times New Roman" w:hAnsi="Times New Roman" w:cs="Times New Roman"/>
          <w:sz w:val="24"/>
          <w:szCs w:val="24"/>
        </w:rPr>
        <w:t>the Nazi party because the country</w:t>
      </w:r>
      <w:r w:rsidRPr="008B59A9">
        <w:rPr>
          <w:rFonts w:ascii="Times New Roman" w:hAnsi="Times New Roman" w:cs="Times New Roman"/>
          <w:sz w:val="24"/>
          <w:szCs w:val="24"/>
        </w:rPr>
        <w:t xml:space="preserve"> was at war. I would not want to risk my life by defying the government at a time when on</w:t>
      </w:r>
      <w:r w:rsidRPr="008B59A9">
        <w:rPr>
          <w:rFonts w:ascii="Times New Roman" w:hAnsi="Times New Roman" w:cs="Times New Roman"/>
          <w:sz w:val="24"/>
          <w:szCs w:val="24"/>
        </w:rPr>
        <w:t xml:space="preserve">e could be easily killed for </w:t>
      </w:r>
      <w:r w:rsidRPr="008B59A9" w:rsidR="00DC490A">
        <w:rPr>
          <w:rFonts w:ascii="Times New Roman" w:hAnsi="Times New Roman" w:cs="Times New Roman"/>
          <w:sz w:val="24"/>
          <w:szCs w:val="24"/>
        </w:rPr>
        <w:t>defying the government</w:t>
      </w:r>
      <w:r w:rsidRPr="008B59A9">
        <w:rPr>
          <w:rFonts w:ascii="Times New Roman" w:hAnsi="Times New Roman" w:cs="Times New Roman"/>
          <w:sz w:val="24"/>
          <w:szCs w:val="24"/>
        </w:rPr>
        <w:t xml:space="preserve">. </w:t>
      </w:r>
      <w:r w:rsidR="005639B4">
        <w:rPr>
          <w:rFonts w:ascii="Times New Roman" w:hAnsi="Times New Roman" w:cs="Times New Roman"/>
          <w:sz w:val="24"/>
          <w:szCs w:val="24"/>
        </w:rPr>
        <w:t>Besides, d</w:t>
      </w:r>
      <w:r w:rsidRPr="008B59A9">
        <w:rPr>
          <w:rFonts w:ascii="Times New Roman" w:hAnsi="Times New Roman" w:cs="Times New Roman"/>
          <w:sz w:val="24"/>
          <w:szCs w:val="24"/>
        </w:rPr>
        <w:t>uring such a time, when the world is engaged in war, the country needs all the support it can get, and it means putting my country before my conscience.</w:t>
      </w:r>
    </w:p>
    <w:p w:rsidR="00727758" w:rsidRPr="008B59A9" w:rsidP="008B59A9">
      <w:pPr>
        <w:spacing w:after="100" w:afterAutospacing="1" w:line="480" w:lineRule="auto"/>
        <w:ind w:firstLine="720"/>
        <w:contextualSpacing/>
        <w:rPr>
          <w:rFonts w:ascii="Times New Roman" w:hAnsi="Times New Roman" w:cs="Times New Roman"/>
          <w:sz w:val="24"/>
          <w:szCs w:val="24"/>
        </w:rPr>
      </w:pPr>
      <w:r w:rsidRPr="008B59A9">
        <w:rPr>
          <w:rFonts w:ascii="Times New Roman" w:hAnsi="Times New Roman" w:cs="Times New Roman"/>
          <w:sz w:val="24"/>
          <w:szCs w:val="24"/>
        </w:rPr>
        <w:t>As a citizen, I have a responsibility to particip</w:t>
      </w:r>
      <w:r w:rsidRPr="008B59A9">
        <w:rPr>
          <w:rFonts w:ascii="Times New Roman" w:hAnsi="Times New Roman" w:cs="Times New Roman"/>
          <w:sz w:val="24"/>
          <w:szCs w:val="24"/>
        </w:rPr>
        <w:t>ate in selecting political leaders through the ballot. It is also a right and a civic duty guaranteed by the constitution after one becomes an adult. It is a liberty, but safeguarding that right needs us to understand our role in democratically electing ou</w:t>
      </w:r>
      <w:r w:rsidRPr="008B59A9">
        <w:rPr>
          <w:rFonts w:ascii="Times New Roman" w:hAnsi="Times New Roman" w:cs="Times New Roman"/>
          <w:sz w:val="24"/>
          <w:szCs w:val="24"/>
        </w:rPr>
        <w:t xml:space="preserve">r leaders. </w:t>
      </w:r>
      <w:r w:rsidR="005639B4">
        <w:rPr>
          <w:rFonts w:ascii="Times New Roman" w:hAnsi="Times New Roman" w:cs="Times New Roman"/>
          <w:sz w:val="24"/>
          <w:szCs w:val="24"/>
        </w:rPr>
        <w:t>Therefore, c</w:t>
      </w:r>
      <w:r w:rsidRPr="008B59A9">
        <w:rPr>
          <w:rFonts w:ascii="Times New Roman" w:hAnsi="Times New Roman" w:cs="Times New Roman"/>
          <w:sz w:val="24"/>
          <w:szCs w:val="24"/>
        </w:rPr>
        <w:t>asting a vote is the most excellent method for me to have my say on matters that concern me. It allows me to participate in decisions that have an impact on my life. I must engage in the decision-making process, for others will make thos</w:t>
      </w:r>
      <w:r w:rsidRPr="008B59A9">
        <w:rPr>
          <w:rFonts w:ascii="Times New Roman" w:hAnsi="Times New Roman" w:cs="Times New Roman"/>
          <w:sz w:val="24"/>
          <w:szCs w:val="24"/>
        </w:rPr>
        <w:t xml:space="preserve">e decisions if I do not. Every day, decisions are taken on my behalf regarding healthcare, training, accommodation, global concerns such as security and the environment, and domestic issues such as bins and recreational facilities. </w:t>
      </w:r>
      <w:r w:rsidR="005639B4">
        <w:rPr>
          <w:rFonts w:ascii="Times New Roman" w:hAnsi="Times New Roman" w:cs="Times New Roman"/>
          <w:sz w:val="24"/>
          <w:szCs w:val="24"/>
        </w:rPr>
        <w:t>For that reason, t</w:t>
      </w:r>
      <w:bookmarkStart w:id="0" w:name="_GoBack"/>
      <w:bookmarkEnd w:id="0"/>
      <w:r w:rsidRPr="008B59A9">
        <w:rPr>
          <w:rFonts w:ascii="Times New Roman" w:hAnsi="Times New Roman" w:cs="Times New Roman"/>
          <w:sz w:val="24"/>
          <w:szCs w:val="24"/>
        </w:rPr>
        <w:t>hrough voting, I select</w:t>
      </w:r>
      <w:r w:rsidRPr="008B59A9">
        <w:rPr>
          <w:rFonts w:ascii="Times New Roman" w:hAnsi="Times New Roman" w:cs="Times New Roman"/>
          <w:sz w:val="24"/>
          <w:szCs w:val="24"/>
        </w:rPr>
        <w:t xml:space="preserve"> who is best suited to make these decisions on my behalf.</w:t>
      </w:r>
    </w:p>
    <w:p w:rsidR="008B59A9">
      <w:pPr>
        <w:rPr>
          <w:rFonts w:ascii="Times New Roman" w:hAnsi="Times New Roman" w:cs="Times New Roman"/>
          <w:b/>
          <w:sz w:val="24"/>
          <w:szCs w:val="24"/>
        </w:rPr>
      </w:pPr>
      <w:r>
        <w:rPr>
          <w:rFonts w:ascii="Times New Roman" w:hAnsi="Times New Roman" w:cs="Times New Roman"/>
          <w:b/>
          <w:sz w:val="24"/>
          <w:szCs w:val="24"/>
        </w:rPr>
        <w:br w:type="page"/>
      </w:r>
    </w:p>
    <w:p w:rsidR="00F20595" w:rsidRPr="008B59A9" w:rsidP="00F20595">
      <w:pPr>
        <w:spacing w:after="100" w:afterAutospacing="1" w:line="480" w:lineRule="auto"/>
        <w:contextualSpacing/>
        <w:jc w:val="center"/>
        <w:rPr>
          <w:rFonts w:ascii="Times New Roman" w:hAnsi="Times New Roman" w:cs="Times New Roman"/>
          <w:b/>
          <w:sz w:val="24"/>
          <w:szCs w:val="24"/>
        </w:rPr>
      </w:pPr>
      <w:r w:rsidRPr="008B59A9">
        <w:rPr>
          <w:rFonts w:ascii="Times New Roman" w:hAnsi="Times New Roman" w:cs="Times New Roman"/>
          <w:b/>
          <w:sz w:val="24"/>
          <w:szCs w:val="24"/>
        </w:rPr>
        <w:t>References</w:t>
      </w:r>
    </w:p>
    <w:p w:rsidR="001228F9" w:rsidRPr="008B59A9" w:rsidP="00727758">
      <w:pPr>
        <w:spacing w:after="100" w:afterAutospacing="1" w:line="480" w:lineRule="auto"/>
        <w:ind w:left="720" w:hanging="720"/>
        <w:contextualSpacing/>
        <w:rPr>
          <w:rFonts w:ascii="Times New Roman" w:hAnsi="Times New Roman" w:cs="Times New Roman"/>
          <w:sz w:val="24"/>
          <w:szCs w:val="24"/>
        </w:rPr>
      </w:pPr>
      <w:r w:rsidRPr="008B59A9">
        <w:rPr>
          <w:rFonts w:ascii="Times New Roman" w:hAnsi="Times New Roman" w:cs="Times New Roman"/>
          <w:sz w:val="24"/>
          <w:szCs w:val="24"/>
        </w:rPr>
        <w:t>Brubaker, J. (2020). </w:t>
      </w:r>
      <w:r w:rsidRPr="008B59A9">
        <w:rPr>
          <w:rFonts w:ascii="Times New Roman" w:hAnsi="Times New Roman" w:cs="Times New Roman"/>
          <w:i/>
          <w:iCs/>
          <w:sz w:val="24"/>
          <w:szCs w:val="24"/>
        </w:rPr>
        <w:t>Celebrity and the American Political Process: Integrated Marketing Communication</w:t>
      </w:r>
      <w:r w:rsidRPr="008B59A9">
        <w:rPr>
          <w:rFonts w:ascii="Times New Roman" w:hAnsi="Times New Roman" w:cs="Times New Roman"/>
          <w:sz w:val="24"/>
          <w:szCs w:val="24"/>
        </w:rPr>
        <w:t>. Lexington Books.</w:t>
      </w:r>
    </w:p>
    <w:p w:rsidR="001228F9" w:rsidRPr="008B59A9" w:rsidP="00727758">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8B59A9">
        <w:rPr>
          <w:rFonts w:ascii="Times New Roman" w:hAnsi="Times New Roman" w:cs="Times New Roman"/>
          <w:color w:val="222222"/>
          <w:sz w:val="24"/>
          <w:szCs w:val="24"/>
          <w:shd w:val="clear" w:color="auto" w:fill="FFFFFF"/>
        </w:rPr>
        <w:t>Jowett, G. S., &amp; O'donnell, V. (2018). </w:t>
      </w:r>
      <w:r w:rsidRPr="008B59A9">
        <w:rPr>
          <w:rFonts w:ascii="Times New Roman" w:hAnsi="Times New Roman" w:cs="Times New Roman"/>
          <w:i/>
          <w:iCs/>
          <w:color w:val="222222"/>
          <w:sz w:val="24"/>
          <w:szCs w:val="24"/>
          <w:shd w:val="clear" w:color="auto" w:fill="FFFFFF"/>
        </w:rPr>
        <w:t>Propaganda &amp; persuasion</w:t>
      </w:r>
      <w:r w:rsidRPr="008B59A9">
        <w:rPr>
          <w:rFonts w:ascii="Times New Roman" w:hAnsi="Times New Roman" w:cs="Times New Roman"/>
          <w:color w:val="222222"/>
          <w:sz w:val="24"/>
          <w:szCs w:val="24"/>
          <w:shd w:val="clear" w:color="auto" w:fill="FFFFFF"/>
        </w:rPr>
        <w:t xml:space="preserve">. </w:t>
      </w:r>
      <w:r w:rsidRPr="008B59A9">
        <w:rPr>
          <w:rFonts w:ascii="Times New Roman" w:hAnsi="Times New Roman" w:cs="Times New Roman"/>
          <w:color w:val="222222"/>
          <w:sz w:val="24"/>
          <w:szCs w:val="24"/>
          <w:shd w:val="clear" w:color="auto" w:fill="FFFFFF"/>
        </w:rPr>
        <w:t>Sage publications.</w:t>
      </w:r>
    </w:p>
    <w:p w:rsidR="001228F9" w:rsidRPr="008B59A9" w:rsidP="00727758">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8B59A9">
        <w:rPr>
          <w:rFonts w:ascii="Times New Roman" w:hAnsi="Times New Roman" w:cs="Times New Roman"/>
          <w:sz w:val="24"/>
          <w:szCs w:val="24"/>
        </w:rPr>
        <w:t>Mandell, H. (Ed.). (2019). </w:t>
      </w:r>
      <w:r w:rsidRPr="008B59A9">
        <w:rPr>
          <w:rFonts w:ascii="Times New Roman" w:hAnsi="Times New Roman" w:cs="Times New Roman"/>
          <w:i/>
          <w:iCs/>
          <w:sz w:val="24"/>
          <w:szCs w:val="24"/>
        </w:rPr>
        <w:t>Crafting Dissent: Handicraft as Protest from the American Revolution to the Pussyhats</w:t>
      </w:r>
      <w:r w:rsidRPr="008B59A9">
        <w:rPr>
          <w:rFonts w:ascii="Times New Roman" w:hAnsi="Times New Roman" w:cs="Times New Roman"/>
          <w:sz w:val="24"/>
          <w:szCs w:val="24"/>
        </w:rPr>
        <w:t>. Rowman &amp; Littlefield Publishers.</w:t>
      </w:r>
      <w:r w:rsidRPr="008B59A9">
        <w:rPr>
          <w:rFonts w:ascii="Times New Roman" w:hAnsi="Times New Roman" w:cs="Times New Roman"/>
          <w:color w:val="222222"/>
          <w:sz w:val="24"/>
          <w:szCs w:val="24"/>
          <w:shd w:val="clear" w:color="auto" w:fill="FFFFFF"/>
        </w:rPr>
        <w:t xml:space="preserve"> </w:t>
      </w:r>
    </w:p>
    <w:p w:rsidR="001228F9" w:rsidRPr="008B59A9" w:rsidP="00727758">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8B59A9">
        <w:rPr>
          <w:rFonts w:ascii="Times New Roman" w:hAnsi="Times New Roman" w:cs="Times New Roman"/>
          <w:sz w:val="24"/>
          <w:szCs w:val="24"/>
        </w:rPr>
        <w:t>UCHE, U., &amp; OJIAKU, E. N. (2019). Music as Tool for Political Propaganda in 2019 Nigeria'</w:t>
      </w:r>
      <w:r w:rsidRPr="008B59A9">
        <w:rPr>
          <w:rFonts w:ascii="Times New Roman" w:hAnsi="Times New Roman" w:cs="Times New Roman"/>
          <w:sz w:val="24"/>
          <w:szCs w:val="24"/>
        </w:rPr>
        <w:t>s General Elections. </w:t>
      </w:r>
      <w:r w:rsidRPr="008B59A9">
        <w:rPr>
          <w:rFonts w:ascii="Times New Roman" w:hAnsi="Times New Roman" w:cs="Times New Roman"/>
          <w:i/>
          <w:iCs/>
          <w:sz w:val="24"/>
          <w:szCs w:val="24"/>
        </w:rPr>
        <w:t>NTAtvc Journal of Communication</w:t>
      </w:r>
      <w:r w:rsidRPr="008B59A9">
        <w:rPr>
          <w:rFonts w:ascii="Times New Roman" w:hAnsi="Times New Roman" w:cs="Times New Roman"/>
          <w:sz w:val="24"/>
          <w:szCs w:val="24"/>
        </w:rPr>
        <w:t>, </w:t>
      </w:r>
      <w:r w:rsidRPr="008B59A9">
        <w:rPr>
          <w:rFonts w:ascii="Times New Roman" w:hAnsi="Times New Roman" w:cs="Times New Roman"/>
          <w:i/>
          <w:iCs/>
          <w:sz w:val="24"/>
          <w:szCs w:val="24"/>
        </w:rPr>
        <w:t>3</w:t>
      </w:r>
      <w:r w:rsidRPr="008B59A9">
        <w:rPr>
          <w:rFonts w:ascii="Times New Roman" w:hAnsi="Times New Roman" w:cs="Times New Roman"/>
          <w:sz w:val="24"/>
          <w:szCs w:val="24"/>
        </w:rPr>
        <w:t>(2), 140-147.</w:t>
      </w:r>
      <w:r w:rsidRPr="008B59A9">
        <w:rPr>
          <w:rFonts w:ascii="Times New Roman" w:hAnsi="Times New Roman" w:cs="Times New Roman"/>
          <w:color w:val="222222"/>
          <w:sz w:val="24"/>
          <w:szCs w:val="24"/>
          <w:shd w:val="clear" w:color="auto" w:fill="FFFFFF"/>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2151669"/>
      <w:docPartObj>
        <w:docPartGallery w:val="Page Numbers (Top of Page)"/>
        <w:docPartUnique/>
      </w:docPartObj>
    </w:sdtPr>
    <w:sdtEndPr>
      <w:rPr>
        <w:noProof/>
      </w:rPr>
    </w:sdtEndPr>
    <w:sdtContent>
      <w:p w:rsidR="00606666">
        <w:pPr>
          <w:pStyle w:val="Header"/>
          <w:jc w:val="right"/>
        </w:pPr>
        <w:r>
          <w:fldChar w:fldCharType="begin"/>
        </w:r>
        <w:r>
          <w:instrText xml:space="preserve"> PAGE   \* MERGEFORMAT </w:instrText>
        </w:r>
        <w:r>
          <w:fldChar w:fldCharType="separate"/>
        </w:r>
        <w:r w:rsidR="005639B4">
          <w:rPr>
            <w:noProof/>
          </w:rPr>
          <w:t>4</w:t>
        </w:r>
        <w:r>
          <w:rPr>
            <w:noProof/>
          </w:rPr>
          <w:fldChar w:fldCharType="end"/>
        </w:r>
      </w:p>
    </w:sdtContent>
  </w:sdt>
  <w:p w:rsidR="006066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66"/>
    <w:rsid w:val="00044446"/>
    <w:rsid w:val="00060F0B"/>
    <w:rsid w:val="001228F9"/>
    <w:rsid w:val="002B66AA"/>
    <w:rsid w:val="003D1871"/>
    <w:rsid w:val="004C44BB"/>
    <w:rsid w:val="0051788A"/>
    <w:rsid w:val="005639B4"/>
    <w:rsid w:val="005D399D"/>
    <w:rsid w:val="005D7D0D"/>
    <w:rsid w:val="00606666"/>
    <w:rsid w:val="00723788"/>
    <w:rsid w:val="00727758"/>
    <w:rsid w:val="00841B7B"/>
    <w:rsid w:val="008B59A9"/>
    <w:rsid w:val="008E3F3C"/>
    <w:rsid w:val="009D467C"/>
    <w:rsid w:val="00AD2D41"/>
    <w:rsid w:val="00AD2EE5"/>
    <w:rsid w:val="00BC0D9B"/>
    <w:rsid w:val="00BD3ADB"/>
    <w:rsid w:val="00C07567"/>
    <w:rsid w:val="00C300BD"/>
    <w:rsid w:val="00D7105D"/>
    <w:rsid w:val="00DA03E4"/>
    <w:rsid w:val="00DB3084"/>
    <w:rsid w:val="00DC490A"/>
    <w:rsid w:val="00DD36E6"/>
    <w:rsid w:val="00E13AE6"/>
    <w:rsid w:val="00E64844"/>
    <w:rsid w:val="00E8403A"/>
    <w:rsid w:val="00EA3AD7"/>
    <w:rsid w:val="00F11EB1"/>
    <w:rsid w:val="00F205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9DD40A"/>
  <w15:chartTrackingRefBased/>
  <w15:docId w15:val="{77355CFB-E244-4B6C-9D7A-CE918F2E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66"/>
  </w:style>
  <w:style w:type="paragraph" w:styleId="Footer">
    <w:name w:val="footer"/>
    <w:basedOn w:val="Normal"/>
    <w:link w:val="FooterChar"/>
    <w:uiPriority w:val="99"/>
    <w:unhideWhenUsed/>
    <w:rsid w:val="00606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66"/>
  </w:style>
  <w:style w:type="character" w:styleId="Hyperlink">
    <w:name w:val="Hyperlink"/>
    <w:basedOn w:val="DefaultParagraphFont"/>
    <w:uiPriority w:val="99"/>
    <w:unhideWhenUsed/>
    <w:rsid w:val="00F205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21</cp:revision>
  <dcterms:created xsi:type="dcterms:W3CDTF">2021-10-22T18:37:00Z</dcterms:created>
  <dcterms:modified xsi:type="dcterms:W3CDTF">2021-10-22T22:39:00Z</dcterms:modified>
</cp:coreProperties>
</file>